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18" w:rsidRPr="002107E7" w:rsidRDefault="00BF6F18" w:rsidP="00BF6F18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2107E7">
        <w:rPr>
          <w:rFonts w:ascii="Times New Roman" w:hAnsi="Times New Roman" w:cs="Times New Roman"/>
          <w:b/>
          <w:bCs/>
          <w:sz w:val="24"/>
          <w:szCs w:val="24"/>
        </w:rPr>
        <w:t>2015</w:t>
      </w:r>
    </w:p>
    <w:p w:rsidR="00BF6F18" w:rsidRPr="002107E7" w:rsidRDefault="00BF6F18" w:rsidP="00BF6F18">
      <w:p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BF6F18" w:rsidRPr="002107E7" w:rsidRDefault="00BF6F18" w:rsidP="00BF6F18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Antilipolytic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Property of Curcumin: Molecular Docking and Kinetic Assessment</w:t>
      </w:r>
    </w:p>
    <w:p w:rsidR="00BF6F18" w:rsidRPr="002107E7" w:rsidRDefault="00BF6F18" w:rsidP="00BF6F18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Mohammad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MOHAMMAD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Violet KASABRI, Hiba </w:t>
      </w:r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ZALLOUM,  Rabab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TAYYEM,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Eman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ABURISH, Yusuf AL-HIARI, and Yasser BUSTANJI. </w:t>
      </w:r>
    </w:p>
    <w:p w:rsidR="00BF6F18" w:rsidRPr="002107E7" w:rsidRDefault="00BF6F18" w:rsidP="00BF6F18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Rev.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Roum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Chim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., 2015, 60(10), 983-989.</w:t>
      </w:r>
    </w:p>
    <w:p w:rsidR="00BF6F18" w:rsidRPr="002107E7" w:rsidRDefault="00BF6F18" w:rsidP="00BF6F18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107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107E7">
          <w:rPr>
            <w:rStyle w:val="Hyperlink"/>
            <w:rFonts w:ascii="Times New Roman" w:hAnsi="Times New Roman" w:cs="Times New Roman"/>
            <w:sz w:val="24"/>
            <w:szCs w:val="24"/>
          </w:rPr>
          <w:t>http://revroum.lew.ro/wp-content/uploads/2015/10/Art%2007.pdf</w:t>
        </w:r>
      </w:hyperlink>
    </w:p>
    <w:p w:rsidR="00BF6F18" w:rsidRPr="002107E7" w:rsidRDefault="00BF6F18" w:rsidP="00BF6F18">
      <w:pPr>
        <w:tabs>
          <w:tab w:val="left" w:pos="630"/>
        </w:tabs>
        <w:spacing w:after="0" w:line="240" w:lineRule="auto"/>
        <w:jc w:val="lowKashida"/>
        <w:rPr>
          <w:rFonts w:ascii="Times New Roman" w:hAnsi="Times New Roman" w:cs="Times New Roman"/>
          <w:bCs/>
          <w:sz w:val="24"/>
          <w:szCs w:val="24"/>
        </w:rPr>
      </w:pPr>
    </w:p>
    <w:p w:rsidR="00BF6F18" w:rsidRPr="002107E7" w:rsidRDefault="00BF6F18" w:rsidP="00BF6F18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Discovery of New Human epidermal growth factor receptor-2 (HER2) Inhibitors via Ligand-Based Pharmacophore Modeling for Potential Use in Cancer Disease</w:t>
      </w:r>
    </w:p>
    <w:p w:rsidR="00BF6F18" w:rsidRPr="002107E7" w:rsidRDefault="00BF6F18" w:rsidP="00BF6F18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Hiba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Zalloum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Rabab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Tayyem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Yasser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Bustanji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Basha'er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Abu-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Irmaileh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Mohammad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Mohammmad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Talal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Abu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Rjai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Mohammad S. Mubarak. </w:t>
      </w:r>
    </w:p>
    <w:p w:rsidR="00BF6F18" w:rsidRPr="002107E7" w:rsidRDefault="00BF6F18" w:rsidP="00BF6F18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Journal of Molecular Graphics and Modelling, 2015, 61, 61-84.</w:t>
      </w:r>
    </w:p>
    <w:p w:rsidR="00BF6F18" w:rsidRPr="002107E7" w:rsidRDefault="00BF6F18" w:rsidP="00BF6F18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107E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107E7">
          <w:rPr>
            <w:rStyle w:val="Hyperlink"/>
            <w:rFonts w:ascii="Times New Roman" w:hAnsi="Times New Roman" w:cs="Times New Roman"/>
            <w:sz w:val="24"/>
            <w:szCs w:val="24"/>
          </w:rPr>
          <w:t>https://www.sciencedirect.com/science/article/pii/S1093326315300164</w:t>
        </w:r>
      </w:hyperlink>
    </w:p>
    <w:p w:rsidR="00BF6F18" w:rsidRDefault="00BF6F18" w:rsidP="00BF6F18">
      <w:pPr>
        <w:spacing w:after="0" w:line="240" w:lineRule="auto"/>
        <w:jc w:val="lowKashida"/>
        <w:rPr>
          <w:rFonts w:ascii="Times New Roman" w:hAnsi="Times New Roman" w:cs="Times New Roman"/>
          <w:bCs/>
          <w:sz w:val="24"/>
          <w:szCs w:val="24"/>
        </w:rPr>
      </w:pPr>
    </w:p>
    <w:p w:rsidR="00BF6F18" w:rsidRPr="002107E7" w:rsidRDefault="00BF6F18" w:rsidP="00BF6F18">
      <w:pPr>
        <w:spacing w:after="0" w:line="240" w:lineRule="auto"/>
        <w:jc w:val="lowKashida"/>
        <w:rPr>
          <w:rFonts w:ascii="Times New Roman" w:hAnsi="Times New Roman" w:cs="Times New Roman"/>
          <w:bCs/>
          <w:sz w:val="24"/>
          <w:szCs w:val="24"/>
        </w:rPr>
      </w:pPr>
    </w:p>
    <w:p w:rsidR="00BF6F18" w:rsidRPr="002107E7" w:rsidRDefault="00BF6F18" w:rsidP="00BF6F18">
      <w:pPr>
        <w:tabs>
          <w:tab w:val="left" w:pos="630"/>
        </w:tabs>
        <w:spacing w:after="0" w:line="240" w:lineRule="auto"/>
        <w:jc w:val="lowKashida"/>
        <w:rPr>
          <w:rFonts w:ascii="Times New Roman" w:hAnsi="Times New Roman" w:cs="Times New Roman"/>
          <w:b/>
          <w:sz w:val="24"/>
          <w:szCs w:val="24"/>
        </w:rPr>
      </w:pPr>
      <w:r w:rsidRPr="002107E7">
        <w:rPr>
          <w:rFonts w:ascii="Times New Roman" w:hAnsi="Times New Roman" w:cs="Times New Roman"/>
          <w:b/>
          <w:sz w:val="24"/>
          <w:szCs w:val="24"/>
        </w:rPr>
        <w:t>2014</w:t>
      </w:r>
    </w:p>
    <w:p w:rsidR="00BF6F18" w:rsidRPr="002107E7" w:rsidRDefault="00BF6F18" w:rsidP="00BF6F18">
      <w:pPr>
        <w:tabs>
          <w:tab w:val="left" w:pos="630"/>
        </w:tabs>
        <w:spacing w:after="0" w:line="240" w:lineRule="auto"/>
        <w:jc w:val="lowKashida"/>
        <w:rPr>
          <w:rFonts w:ascii="Times New Roman" w:hAnsi="Times New Roman" w:cs="Times New Roman"/>
          <w:b/>
          <w:sz w:val="24"/>
          <w:szCs w:val="24"/>
        </w:rPr>
      </w:pPr>
    </w:p>
    <w:p w:rsidR="00BF6F18" w:rsidRPr="002107E7" w:rsidRDefault="00BF6F18" w:rsidP="00BF6F18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Over-expression of SlSHN1 Gene Improves Drought Tolerance by Increasing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Cuticular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Wax Accumulation in Tomato. International Journal of Molecular Sciences </w:t>
      </w:r>
    </w:p>
    <w:p w:rsidR="00BF6F18" w:rsidRPr="002107E7" w:rsidRDefault="00BF6F18" w:rsidP="00BF6F18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Abdallat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A.,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Debei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H.,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Ayad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J., and Hasan, S. </w:t>
      </w:r>
    </w:p>
    <w:p w:rsidR="00BF6F18" w:rsidRPr="002107E7" w:rsidRDefault="00BF6F18" w:rsidP="00BF6F18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International journal of molecular sciences, 15(11), 19499-19515</w:t>
      </w:r>
    </w:p>
    <w:p w:rsidR="0092652A" w:rsidRDefault="00BF6F18" w:rsidP="00BF6F18"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107E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107E7">
          <w:rPr>
            <w:rStyle w:val="Hyperlink"/>
            <w:rFonts w:ascii="Times New Roman" w:hAnsi="Times New Roman" w:cs="Times New Roman"/>
            <w:sz w:val="24"/>
            <w:szCs w:val="24"/>
          </w:rPr>
          <w:t>https://www.mdpi.com/1422-0067/15/11/19499</w:t>
        </w:r>
      </w:hyperlink>
      <w:bookmarkStart w:id="0" w:name="_GoBack"/>
      <w:bookmarkEnd w:id="0"/>
    </w:p>
    <w:sectPr w:rsidR="00926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3B35"/>
    <w:multiLevelType w:val="hybridMultilevel"/>
    <w:tmpl w:val="CD10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18"/>
    <w:rsid w:val="0092652A"/>
    <w:rsid w:val="00B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6C80E-1736-41F3-BEA3-9B4DAA6E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F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dpi.com/1422-0067/15/11/19499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1093326315300164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revroum.lew.ro/wp-content/uploads/2015/10/Art%2007.pd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1A69DFE6214FBF85AC65DDF4ACB7" ma:contentTypeVersion="5" ma:contentTypeDescription="Create a new document." ma:contentTypeScope="" ma:versionID="eb38c9afa2968bacbf5299762d5c9716">
  <xsd:schema xmlns:xsd="http://www.w3.org/2001/XMLSchema" xmlns:xs="http://www.w3.org/2001/XMLSchema" xmlns:p="http://schemas.microsoft.com/office/2006/metadata/properties" xmlns:ns2="45804768-7f68-44ad-8493-733ff8c0415e" xmlns:ns3="673e451b-4c73-4760-b852-9dc967792640" targetNamespace="http://schemas.microsoft.com/office/2006/metadata/properties" ma:root="true" ma:fieldsID="3ccc523b1be781adbf87ae4158c62c8e" ns2:_="" ns3:_="">
    <xsd:import namespace="45804768-7f68-44ad-8493-733ff8c0415e"/>
    <xsd:import namespace="673e451b-4c73-4760-b852-9dc96779264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Public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PublicationType" ma:default="الطلاب" ma:format="Dropdown" ma:internalName="FormType">
      <xsd:simpleType>
        <xsd:restriction base="dms:Choice">
          <xsd:enumeration value="الطلاب"/>
          <xsd:enumeration value="الموظفين"/>
          <xsd:enumeration value="أخرى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e451b-4c73-4760-b852-9dc967792640" elementFormDefault="qualified">
    <xsd:import namespace="http://schemas.microsoft.com/office/2006/documentManagement/types"/>
    <xsd:import namespace="http://schemas.microsoft.com/office/infopath/2007/PartnerControls"/>
    <xsd:element name="PublicationDate" ma:index="9" nillable="true" ma:displayName="PublicationDate" ma:format="DateOnly" ma:internalName="Publicat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الموظفين</FormType>
    <PublicationDate xmlns="673e451b-4c73-4760-b852-9dc967792640" xsi:nil="true"/>
  </documentManagement>
</p:properties>
</file>

<file path=customXml/itemProps1.xml><?xml version="1.0" encoding="utf-8"?>
<ds:datastoreItem xmlns:ds="http://schemas.openxmlformats.org/officeDocument/2006/customXml" ds:itemID="{4C94EEBA-3F1F-4453-AABF-13D776BB31BF}"/>
</file>

<file path=customXml/itemProps2.xml><?xml version="1.0" encoding="utf-8"?>
<ds:datastoreItem xmlns:ds="http://schemas.openxmlformats.org/officeDocument/2006/customXml" ds:itemID="{1ACAF954-E0B8-459A-A2C9-B4AE1885356A}"/>
</file>

<file path=customXml/itemProps3.xml><?xml version="1.0" encoding="utf-8"?>
<ds:datastoreItem xmlns:ds="http://schemas.openxmlformats.org/officeDocument/2006/customXml" ds:itemID="{B6F6FDED-D841-4515-AE6E-842767B3E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Publications 2014-2015</dc:title>
  <dc:subject/>
  <dc:creator>Shireen Hasan</dc:creator>
  <cp:keywords/>
  <dc:description/>
  <cp:lastModifiedBy>Shireen Hasan</cp:lastModifiedBy>
  <cp:revision>1</cp:revision>
  <dcterms:created xsi:type="dcterms:W3CDTF">2020-06-28T10:45:00Z</dcterms:created>
  <dcterms:modified xsi:type="dcterms:W3CDTF">2020-06-28T10:45:00Z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0x010100715C1A69DFE6214FBF85AC65DDF4ACB7</vt:lpwstr>
  </property>
</Properties>
</file>